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8" w:rsidRDefault="00BC0058" w:rsidP="00BC0058">
      <w:pPr>
        <w:autoSpaceDE w:val="0"/>
        <w:autoSpaceDN w:val="0"/>
        <w:adjustRightInd w:val="0"/>
        <w:jc w:val="both"/>
      </w:pPr>
      <w:r>
        <w:t>2006. évi V. tv. Ctv.</w:t>
      </w:r>
    </w:p>
    <w:p w:rsidR="00BC0058" w:rsidRDefault="00BC0058" w:rsidP="00BC0058">
      <w:pPr>
        <w:autoSpaceDE w:val="0"/>
        <w:autoSpaceDN w:val="0"/>
        <w:adjustRightInd w:val="0"/>
        <w:jc w:val="both"/>
      </w:pPr>
    </w:p>
    <w:p w:rsidR="00BC0058" w:rsidRDefault="00BC0058" w:rsidP="00BC0058">
      <w:pPr>
        <w:autoSpaceDE w:val="0"/>
        <w:autoSpaceDN w:val="0"/>
        <w:adjustRightInd w:val="0"/>
        <w:jc w:val="both"/>
      </w:pPr>
      <w:r>
        <w:t xml:space="preserve">(2) </w:t>
      </w:r>
      <w:r w:rsidRPr="00BC0058">
        <w:rPr>
          <w:strike/>
          <w:vertAlign w:val="superscript"/>
        </w:rPr>
        <w:footnoteReference w:id="2"/>
      </w:r>
      <w:r w:rsidRPr="00BC0058">
        <w:rPr>
          <w:strike/>
        </w:rPr>
        <w:t xml:space="preserve"> </w:t>
      </w:r>
      <w:r w:rsidRPr="00BC0058">
        <w:rPr>
          <w:u w:val="wave"/>
          <w:vertAlign w:val="superscript"/>
        </w:rPr>
        <w:footnoteReference w:id="3"/>
      </w:r>
      <w:r w:rsidRPr="00BC0058">
        <w:rPr>
          <w:u w:val="wave"/>
        </w:rPr>
        <w:t xml:space="preserve"> </w:t>
      </w:r>
      <w:r>
        <w:t xml:space="preserve">A cégbejegyzési (változásbejegyzési) eljárás során az elektronikus úton küldött okiratokat minősített elektronikus aláírással és időbélyegzővel kell ellátni, oly módon, hogy az időbélyegző alapján a minősített elektronikus aláírás használatára való jogosultság - az okirat aláírásának időpontjában való - fennállása megállapítható legyen. A </w:t>
      </w:r>
      <w:r w:rsidRPr="00BC0058">
        <w:rPr>
          <w:strike/>
        </w:rPr>
        <w:t xml:space="preserve">jogi képviselő e kötelezettséget úgy is teljesítheti, ha a cégbejegyzési (változásbejegyzési) kérelmet látja el minősített elektronikus aláírással és időbélyegzővel. A </w:t>
      </w:r>
      <w:r>
        <w:t>cégbíróság által küldött elektronikus okirat közokiratnak minősül. Ügyvéd vagy kamarai jogtanácsos jogi képviselő esetén az ügyvédi tevékenységről szóló törvényben meghatározott elektronikus aláírás és elektronikus bélyegző is használható.</w:t>
      </w:r>
    </w:p>
    <w:p w:rsidR="00BC0058" w:rsidRDefault="00BC0058" w:rsidP="00BC0058">
      <w:pPr>
        <w:autoSpaceDE w:val="0"/>
        <w:autoSpaceDN w:val="0"/>
        <w:adjustRightInd w:val="0"/>
        <w:jc w:val="both"/>
      </w:pPr>
    </w:p>
    <w:p w:rsidR="00480E0A" w:rsidRDefault="00BC0058">
      <w:pPr>
        <w:rPr>
          <w:b/>
          <w:color w:val="FF0000"/>
        </w:rPr>
      </w:pPr>
      <w:r w:rsidRPr="00BC0058">
        <w:rPr>
          <w:b/>
          <w:color w:val="FF0000"/>
        </w:rPr>
        <w:t>Hatályos 2023. 08. 01.</w:t>
      </w:r>
    </w:p>
    <w:p w:rsidR="00BC0058" w:rsidRDefault="00BC0058">
      <w:pPr>
        <w:rPr>
          <w:b/>
          <w:color w:val="FF0000"/>
        </w:rPr>
      </w:pPr>
    </w:p>
    <w:p w:rsidR="00BC0058" w:rsidRDefault="00BC0058" w:rsidP="00BC0058">
      <w:pPr>
        <w:autoSpaceDE w:val="0"/>
        <w:autoSpaceDN w:val="0"/>
        <w:adjustRightInd w:val="0"/>
        <w:ind w:firstLine="204"/>
        <w:jc w:val="both"/>
      </w:pPr>
      <w:r>
        <w:t xml:space="preserve">A Digitális Irányelv előírja, hogy a cégadatok és a cégiratok kereshető formában kerüljenek tárolásra, így a cégnyilvántartás részét képező elektronikus irattár átalakítása szükséges. Jelenleg ún. e-aktában kerülnek benyújtásra a cégbejegyzési (változásbejegyzési) kérelmek, és a Ctv. 36. § (2) bekezdésének második mondata jelenleg lehetővé teszi, hogy az e-akta egyben, egyszer kerüljön az eljáró jogi képviselő által aláírásra, </w:t>
      </w:r>
      <w:r w:rsidRPr="00535F65">
        <w:rPr>
          <w:b/>
          <w:color w:val="FF0000"/>
        </w:rPr>
        <w:t>vagyis az e-aktában lévő elektronikus okirattá alakított mellékletek külön nem kerülnek aláírásra</w:t>
      </w:r>
      <w:r>
        <w:t>. Ahhoz azonban, hogy az egyes cégiratok külön-külön kereshetőek legyenek, biztosítani kell, hogy sértetlenül (tehát az elektronikus aláírás vagy bélyegző sértetlenségének megőrzése mellett) bármely irat „kiemelhető” legyen az e-aktából. Ennek érdekében a Ctv. 36. § (2) bekezdéséből törlésre kerül a második mondat. A bekezdés normatartalmának a többi része nem módosul.</w:t>
      </w:r>
    </w:p>
    <w:p w:rsidR="00BC0058" w:rsidRDefault="00BC0058" w:rsidP="00BC0058">
      <w:pPr>
        <w:autoSpaceDE w:val="0"/>
        <w:autoSpaceDN w:val="0"/>
        <w:adjustRightInd w:val="0"/>
        <w:jc w:val="both"/>
      </w:pPr>
    </w:p>
    <w:p w:rsidR="00BC0058" w:rsidRPr="00BC0058" w:rsidRDefault="00BC0058">
      <w:pPr>
        <w:rPr>
          <w:b/>
          <w:color w:val="FF0000"/>
        </w:rPr>
      </w:pPr>
    </w:p>
    <w:sectPr w:rsidR="00BC0058" w:rsidRPr="00BC0058" w:rsidSect="00F523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DA" w:rsidRDefault="00473FDA">
      <w:r>
        <w:separator/>
      </w:r>
    </w:p>
  </w:endnote>
  <w:endnote w:type="continuationSeparator" w:id="1">
    <w:p w:rsidR="00473FDA" w:rsidRDefault="0047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DA" w:rsidRDefault="00473FDA">
      <w:r>
        <w:separator/>
      </w:r>
    </w:p>
  </w:footnote>
  <w:footnote w:type="continuationSeparator" w:id="1">
    <w:p w:rsidR="00473FDA" w:rsidRDefault="00473FDA">
      <w:r>
        <w:continuationSeparator/>
      </w:r>
    </w:p>
  </w:footnote>
  <w:footnote w:id="2">
    <w:p w:rsidR="00BC0058" w:rsidRDefault="00BC0058" w:rsidP="00BC0058">
      <w:r>
        <w:rPr>
          <w:vertAlign w:val="superscript"/>
        </w:rPr>
        <w:footnoteRef/>
      </w:r>
      <w:r>
        <w:t xml:space="preserve"> Megállapította: 2017. évi CLXXXVI. törvény 34. § (7). Hatályos: 2018. VII. 1-től.</w:t>
      </w:r>
    </w:p>
  </w:footnote>
  <w:footnote w:id="3">
    <w:p w:rsidR="00BC0058" w:rsidRDefault="00BC0058" w:rsidP="00BC0058">
      <w:r>
        <w:rPr>
          <w:vertAlign w:val="superscript"/>
        </w:rPr>
        <w:footnoteRef/>
      </w:r>
      <w:r>
        <w:t xml:space="preserve"> Megállapította: 2022. évi LV. törvény 129. §. Hatályos: 2023. VIII. 1-től.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58"/>
    <w:rsid w:val="00134BD3"/>
    <w:rsid w:val="001D6F4E"/>
    <w:rsid w:val="00234967"/>
    <w:rsid w:val="003050F1"/>
    <w:rsid w:val="00317BA5"/>
    <w:rsid w:val="00473FDA"/>
    <w:rsid w:val="00480E0A"/>
    <w:rsid w:val="004B4BFD"/>
    <w:rsid w:val="004E7CEE"/>
    <w:rsid w:val="00535F65"/>
    <w:rsid w:val="005A0459"/>
    <w:rsid w:val="00641487"/>
    <w:rsid w:val="007F0EF4"/>
    <w:rsid w:val="008E5C5E"/>
    <w:rsid w:val="009A7C2F"/>
    <w:rsid w:val="00A4790A"/>
    <w:rsid w:val="00A8135C"/>
    <w:rsid w:val="00B8293D"/>
    <w:rsid w:val="00BC0058"/>
    <w:rsid w:val="00C95476"/>
    <w:rsid w:val="00CE10B6"/>
    <w:rsid w:val="00CE3A4B"/>
    <w:rsid w:val="00D033A5"/>
    <w:rsid w:val="00F52339"/>
    <w:rsid w:val="00FE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user</cp:lastModifiedBy>
  <cp:revision>2</cp:revision>
  <dcterms:created xsi:type="dcterms:W3CDTF">2023-07-04T06:37:00Z</dcterms:created>
  <dcterms:modified xsi:type="dcterms:W3CDTF">2023-07-04T06:37:00Z</dcterms:modified>
</cp:coreProperties>
</file>